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F76CCB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76CCB" w:rsidRDefault="00F76CC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1390747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747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r>
              <w:rPr>
                <w:rFonts w:ascii="Arial" w:eastAsia="Arial" w:hAnsi="Arial" w:cs="Arial"/>
                <w:color w:val="000000"/>
                <w:sz w:val="22"/>
              </w:rPr>
              <w:t>РОСС RU Д-RU.РА01.В.09119/25</w:t>
            </w: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ЛИСТ, ООО ЛИСТ, место нахождения 109052,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НИЖЕГОРОДСКИЙ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>. тер. г.,   УЛ СМИРНОВСКАЯ, Д. 25, СТР. 1 , ПОМЕЩ.   1/1      , ОГРН 1247700807529, ИНН 9722089935, телефон +7 9963610</w:t>
            </w:r>
            <w:r>
              <w:rPr>
                <w:rFonts w:ascii="Arial" w:eastAsia="Arial" w:hAnsi="Arial" w:cs="Arial"/>
                <w:color w:val="000000"/>
                <w:sz w:val="22"/>
              </w:rPr>
              <w:t>846, электронная почта ooolist111@gmail.com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ЯКУБЖАНОВА АЙДИНАХАН АЛИМЖАНОВНА</w:t>
            </w: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Обои ручной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отрисовки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флизелине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на различных типах фактур:  Обои на фактуре «Престо»; Обои на фактуре «Терра» или «Коралл»; Обои на фактуре «ОРО» или «Ардженто» или «Бронз»  , Обои ручной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отрисовки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флизелине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на различных типах фактур:  Обои на фактур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е «Престо»; Обои на фактуре «Терра» или «Коралл»; Обои на фактуре «ОРО» или «Ардженто» или «Бронз», ОБЩЕСТВО С ОГРАНИЧЕННОЙ ОТВЕТСТВЕННОСТЬЮ ЛИСТ, ООО ЛИСТ, 109052, РОССИЯ,  Г.МОСКВА, МУНИЦИПАЛЬНЫЙ ОКРУГ НИЖЕГОРОДСКИЙ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СМИРНОВСКАЯ, Д. 25,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СТР. 1 , ПОМЕЩ.   1/1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1247700807529, ИНН 9722089935, ГОСТ 6810-2002, Обои. Технические условия, Серийный выпуск, 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r>
              <w:rPr>
                <w:rFonts w:ascii="Arial" w:eastAsia="Arial" w:hAnsi="Arial" w:cs="Arial"/>
                <w:color w:val="000000"/>
                <w:sz w:val="22"/>
              </w:rPr>
              <w:t>17.24.11</w:t>
            </w: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F76CCB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r>
              <w:rPr>
                <w:rFonts w:ascii="Arial" w:eastAsia="Arial" w:hAnsi="Arial" w:cs="Arial"/>
                <w:color w:val="000000"/>
                <w:sz w:val="22"/>
              </w:rPr>
              <w:t>4814200000</w:t>
            </w: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6810-2002, Обои. Технические условия; 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r>
              <w:rPr>
                <w:rFonts w:ascii="Arial" w:eastAsia="Arial" w:hAnsi="Arial" w:cs="Arial"/>
                <w:color w:val="000000"/>
                <w:sz w:val="22"/>
              </w:rPr>
              <w:t>3д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25201ИЛХП выдан 11.03.2025  испытательной лабораторией "Испытательный центр Общества с ограниченной ответственностью "ПРОММАШ ТЕСТ"" RA.RU.21ВС05; 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Условия хранения и срок годности продукции указаны на этикетке или упаковке, в сопроводительной документации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27.03.2025 по 25.03.2028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F76CCB">
            <w:pPr>
              <w:jc w:val="center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2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7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5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8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6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3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80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36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6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2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  <w:tr w:rsidR="00F76CCB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CCB" w:rsidRDefault="001344F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F76CCB" w:rsidRDefault="00F76CCB">
            <w:pPr>
              <w:pStyle w:val="EMPTYCELLSTYLE"/>
            </w:pPr>
          </w:p>
        </w:tc>
        <w:tc>
          <w:tcPr>
            <w:tcW w:w="1" w:type="dxa"/>
          </w:tcPr>
          <w:p w:rsidR="00F76CCB" w:rsidRDefault="00F76CCB">
            <w:pPr>
              <w:pStyle w:val="EMPTYCELLSTYLE"/>
            </w:pPr>
          </w:p>
        </w:tc>
      </w:tr>
    </w:tbl>
    <w:p w:rsidR="001344FD" w:rsidRDefault="001344FD">
      <w:bookmarkStart w:id="1" w:name="_GoBack"/>
      <w:bookmarkEnd w:id="1"/>
    </w:p>
    <w:sectPr w:rsidR="001344FD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CB"/>
    <w:rsid w:val="001344FD"/>
    <w:rsid w:val="002400BC"/>
    <w:rsid w:val="00F7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D9E53-90CE-478A-B0A4-5C6125E8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Пименова</dc:creator>
  <cp:lastModifiedBy>Дрождина Светлана Валентиновна</cp:lastModifiedBy>
  <cp:revision>2</cp:revision>
  <dcterms:created xsi:type="dcterms:W3CDTF">2025-03-27T06:04:00Z</dcterms:created>
  <dcterms:modified xsi:type="dcterms:W3CDTF">2025-03-27T06:04:00Z</dcterms:modified>
</cp:coreProperties>
</file>